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52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559"/>
        <w:gridCol w:w="1559"/>
        <w:gridCol w:w="223"/>
        <w:gridCol w:w="518"/>
        <w:gridCol w:w="819"/>
        <w:gridCol w:w="567"/>
        <w:gridCol w:w="1134"/>
        <w:gridCol w:w="1755"/>
      </w:tblGrid>
      <w:tr>
        <w:tc>
          <w:tcPr>
            <w:tcW w:w="8526" w:type="dxa"/>
            <w:gridSpan w:val="9"/>
            <w:shd w:val="clear" w:color="auto" w:fill="F79646" w:themeFill="accent6"/>
          </w:tcPr>
          <w:p>
            <w:pPr>
              <w:spacing w:line="320" w:lineRule="exact"/>
              <w:ind w:right="34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宋体" w:cs="Arial"/>
                <w:b/>
                <w:sz w:val="24"/>
                <w:szCs w:val="24"/>
              </w:rPr>
              <w:t>标准型风阀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>执行器</w:t>
            </w:r>
            <w:r>
              <w:rPr>
                <w:rFonts w:hint="eastAsia" w:ascii="Arial" w:hAnsi="宋体" w:cs="Arial"/>
                <w:b w:val="0"/>
                <w:bCs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Arial" w:hAnsi="宋体" w:cs="Arial"/>
                <w:b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hint="eastAsia"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hint="eastAsia" w:ascii="Arial" w:hAnsi="Arial" w:cs="Arial"/>
                <w:sz w:val="24"/>
                <w:szCs w:val="24"/>
              </w:rPr>
              <w:t>/24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hint="eastAsia" w:ascii="Arial" w:hAnsi="Arial" w:cs="Arial"/>
                <w:sz w:val="24"/>
                <w:szCs w:val="24"/>
              </w:rPr>
              <w:t xml:space="preserve">m  </w:t>
            </w:r>
            <w:r>
              <w:rPr>
                <w:rFonts w:ascii="Arial" w:hAnsi="宋体" w:cs="Arial"/>
                <w:b/>
                <w:sz w:val="24"/>
                <w:szCs w:val="24"/>
              </w:rPr>
              <w:t>模拟量控制</w:t>
            </w:r>
            <w:r>
              <w:rPr>
                <w:rFonts w:hint="eastAsia" w:ascii="Arial" w:hAnsi="宋体" w:cs="Arial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Arial" w:hAnsi="宋体" w:cs="Arial"/>
                <w:b/>
                <w:sz w:val="24"/>
                <w:szCs w:val="24"/>
                <w:lang w:val="en-US" w:eastAsia="zh-CN"/>
              </w:rPr>
              <w:t>CS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</w:rPr>
              <w:t>/</w:t>
            </w:r>
            <w:r>
              <w:rPr>
                <w:rFonts w:hint="eastAsia" w:ascii="Arial" w:hAnsi="Arial" w:cs="Arial"/>
                <w:b/>
                <w:sz w:val="24"/>
                <w:szCs w:val="24"/>
                <w:lang w:val="en-US" w:eastAsia="zh-CN"/>
              </w:rPr>
              <w:t>10/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/24</w:t>
            </w:r>
            <w:r>
              <w:rPr>
                <w:rFonts w:ascii="Arial" w:hAnsi="Arial" w:cs="Arial"/>
                <w:b/>
                <w:sz w:val="24"/>
                <w:szCs w:val="24"/>
              </w:rPr>
              <w:t>N2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>4-P/PS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>
        <w:trPr>
          <w:trHeight w:val="1640" w:hRule="atLeast"/>
        </w:trPr>
        <w:tc>
          <w:tcPr>
            <w:tcW w:w="5637" w:type="dxa"/>
            <w:gridSpan w:val="7"/>
            <w:tcBorders>
              <w:right w:val="single" w:color="auto" w:sz="4" w:space="0"/>
            </w:tcBorders>
          </w:tcPr>
          <w:p>
            <w:pPr>
              <w:spacing w:line="4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用于楼宇自控系统（HVAC）风门控制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扭矩：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8/</w:t>
            </w:r>
            <w:r>
              <w:rPr>
                <w:rFonts w:hint="eastAsia" w:ascii="Arial" w:hAnsi="Arial" w:cs="Arial"/>
                <w:szCs w:val="21"/>
              </w:rPr>
              <w:t>10</w:t>
            </w:r>
            <w:r>
              <w:rPr>
                <w:rFonts w:ascii="Arial" w:hAnsi="Arial" w:cs="Arial"/>
                <w:szCs w:val="21"/>
              </w:rPr>
              <w:t>/</w:t>
            </w:r>
            <w:r>
              <w:rPr>
                <w:rFonts w:hint="eastAsia" w:ascii="Arial" w:hAnsi="Arial" w:cs="Arial"/>
                <w:szCs w:val="21"/>
              </w:rPr>
              <w:t>1</w:t>
            </w:r>
            <w:r>
              <w:rPr>
                <w:rFonts w:ascii="Arial" w:hAnsi="Arial" w:cs="Arial"/>
                <w:szCs w:val="21"/>
              </w:rPr>
              <w:t>6</w:t>
            </w:r>
            <w:r>
              <w:rPr>
                <w:rFonts w:hint="eastAsia" w:ascii="Arial" w:hAnsi="Arial" w:cs="Arial"/>
                <w:szCs w:val="21"/>
              </w:rPr>
              <w:t>/24</w:t>
            </w:r>
            <w:r>
              <w:rPr>
                <w:rFonts w:ascii="Arial" w:hAnsi="Arial" w:cs="Arial"/>
                <w:szCs w:val="21"/>
              </w:rPr>
              <w:t>Nm</w:t>
            </w:r>
          </w:p>
          <w:p>
            <w:pPr>
              <w:spacing w:line="300" w:lineRule="exact"/>
              <w:rPr>
                <w:rFonts w:ascii="Arial" w:hAnsi="Arial" w:eastAsia="微软雅黑" w:cs="Arial"/>
                <w:sz w:val="28"/>
                <w:szCs w:val="28"/>
              </w:rPr>
            </w:pPr>
            <w:r>
              <w:rPr>
                <w:rFonts w:ascii="Arial" w:hAnsi="Arial" w:cs="Arial"/>
                <w:szCs w:val="21"/>
              </w:rPr>
              <w:t>额定电压：DC24V  AC</w:t>
            </w:r>
            <w:r>
              <w:rPr>
                <w:rFonts w:hint="eastAsia" w:ascii="Arial" w:hAnsi="Arial" w:cs="Arial"/>
                <w:szCs w:val="21"/>
              </w:rPr>
              <w:t>24V 50/60Hz</w:t>
            </w:r>
          </w:p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控制信号：DC 0(2)…10V/0(4)…20mA（可选）</w:t>
            </w:r>
          </w:p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反馈信号：DC 0(2)…10V/0(4)…20mA（可选）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1"/>
              </w:rPr>
              <w:t>-S</w:t>
            </w:r>
            <w:r>
              <w:rPr>
                <w:rFonts w:hint="eastAsia" w:ascii="Arial" w:hAnsi="Arial" w:cs="Arial"/>
              </w:rPr>
              <w:t>型</w:t>
            </w:r>
            <w:r>
              <w:rPr>
                <w:rFonts w:ascii="Arial" w:hAnsi="Arial" w:cs="Arial"/>
                <w:szCs w:val="21"/>
              </w:rPr>
              <w:t>包含两组辅助开关</w:t>
            </w:r>
          </w:p>
        </w:tc>
        <w:tc>
          <w:tcPr>
            <w:tcW w:w="2889" w:type="dxa"/>
            <w:gridSpan w:val="2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inline distT="0" distB="0" distL="0" distR="0">
                  <wp:extent cx="1365250" cy="1082040"/>
                  <wp:effectExtent l="19050" t="0" r="6198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7463" cy="1084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40" w:hRule="atLeast"/>
        </w:trPr>
        <w:tc>
          <w:tcPr>
            <w:tcW w:w="1951" w:type="dxa"/>
            <w:gridSpan w:val="2"/>
          </w:tcPr>
          <w:p>
            <w:pPr>
              <w:jc w:val="center"/>
              <w:rPr>
                <w:rFonts w:ascii="Arial" w:hAnsi="Arial" w:cs="Arial" w:eastAsiaTheme="minorEastAsia"/>
                <w:b/>
                <w:sz w:val="24"/>
                <w:szCs w:val="24"/>
              </w:rPr>
            </w:pPr>
            <w:r>
              <w:rPr>
                <w:rFonts w:hint="eastAsia" w:ascii="Arial" w:hAnsi="Arial" w:cs="Arial" w:eastAsiaTheme="minorEastAsia"/>
                <w:b/>
                <w:sz w:val="24"/>
                <w:szCs w:val="24"/>
              </w:rPr>
              <w:t>型号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  <w:sz w:val="15"/>
                <w:szCs w:val="15"/>
              </w:rPr>
            </w:pP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8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N2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4-P/PS</w:t>
            </w:r>
          </w:p>
        </w:tc>
        <w:tc>
          <w:tcPr>
            <w:tcW w:w="1560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  <w:sz w:val="15"/>
                <w:szCs w:val="15"/>
              </w:rPr>
            </w:pP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1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0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N2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4-P/PS</w:t>
            </w: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  <w:sz w:val="15"/>
                <w:szCs w:val="15"/>
              </w:rPr>
            </w:pP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16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N2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4-P/PS</w:t>
            </w:r>
          </w:p>
        </w:tc>
        <w:tc>
          <w:tcPr>
            <w:tcW w:w="1755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ascii="Arial" w:hAnsi="Arial" w:cs="Arial" w:eastAsiaTheme="minorEastAsia"/>
                <w:sz w:val="15"/>
                <w:szCs w:val="15"/>
              </w:rPr>
            </w:pPr>
            <w:r>
              <w:rPr>
                <w:rFonts w:hint="eastAsia" w:ascii="Arial" w:hAnsi="Arial" w:cs="Arial" w:eastAsiaTheme="minorEastAsia"/>
                <w:b/>
                <w:sz w:val="15"/>
                <w:szCs w:val="15"/>
                <w:lang w:val="en-US" w:eastAsia="zh-CN"/>
              </w:rPr>
              <w:t>CS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DA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24</w:t>
            </w:r>
            <w:r>
              <w:rPr>
                <w:rFonts w:ascii="Arial" w:hAnsi="Arial" w:cs="Arial" w:eastAsiaTheme="minorEastAsia"/>
                <w:b/>
                <w:sz w:val="15"/>
                <w:szCs w:val="15"/>
              </w:rPr>
              <w:t>N2</w:t>
            </w:r>
            <w:r>
              <w:rPr>
                <w:rFonts w:hint="eastAsia" w:ascii="Arial" w:hAnsi="Arial" w:cs="Arial" w:eastAsiaTheme="minorEastAsia"/>
                <w:b/>
                <w:sz w:val="15"/>
                <w:szCs w:val="15"/>
              </w:rPr>
              <w:t>4-P/PS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电气参数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额定电压</w:t>
            </w:r>
          </w:p>
        </w:tc>
        <w:tc>
          <w:tcPr>
            <w:tcW w:w="6575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DC24V  AC</w:t>
            </w:r>
            <w:r>
              <w:rPr>
                <w:rFonts w:hint="eastAsia" w:ascii="Arial" w:hAnsi="Arial" w:cs="Arial"/>
                <w:szCs w:val="21"/>
              </w:rPr>
              <w:t>24V 50/60Hz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额定电压范围</w:t>
            </w:r>
          </w:p>
        </w:tc>
        <w:tc>
          <w:tcPr>
            <w:tcW w:w="6575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zCs w:val="21"/>
              </w:rPr>
              <w:t>AC/DC24V±10%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耗电功率</w:t>
            </w:r>
          </w:p>
        </w:tc>
        <w:tc>
          <w:tcPr>
            <w:tcW w:w="6575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3.5</w:t>
            </w:r>
            <w:r>
              <w:rPr>
                <w:rFonts w:ascii="Arial" w:hAnsi="Arial" w:cs="Arial"/>
                <w:szCs w:val="21"/>
              </w:rPr>
              <w:t>W@运行，0.5W@待机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辅助开关</w:t>
            </w:r>
          </w:p>
        </w:tc>
        <w:tc>
          <w:tcPr>
            <w:tcW w:w="6575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阻性负载3A，230V   感性负载1.5A，230V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连接电线</w:t>
            </w:r>
          </w:p>
        </w:tc>
        <w:tc>
          <w:tcPr>
            <w:tcW w:w="6575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 xml:space="preserve">电线&gt;= 0.5 </w:t>
            </w:r>
            <w:r>
              <w:rPr>
                <w:rFonts w:ascii="Arial" w:hAnsi="Arial" w:cs="Arial"/>
                <w:szCs w:val="21"/>
              </w:rPr>
              <w:t>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</w:rPr>
              <w:t>，端子接线最</w:t>
            </w:r>
            <w:r>
              <w:rPr>
                <w:rFonts w:ascii="Arial" w:hAnsi="Arial" w:cs="Arial"/>
                <w:szCs w:val="21"/>
              </w:rPr>
              <w:t>大可接2mm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  <w:r>
              <w:rPr>
                <w:rFonts w:ascii="Arial" w:hAnsi="Arial" w:cs="Arial" w:eastAsiaTheme="minorEastAsia"/>
                <w:szCs w:val="21"/>
                <w:vertAlign w:val="superscript"/>
              </w:rPr>
              <w:t xml:space="preserve"> 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功能参数</w:t>
            </w: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 w:eastAsiaTheme="minorEastAsia"/>
                <w:szCs w:val="21"/>
              </w:rPr>
              <w:t>额定扭矩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8</w:t>
            </w:r>
            <w:r>
              <w:rPr>
                <w:rFonts w:ascii="Arial" w:hAnsi="Arial" w:cs="Arial" w:eastAsiaTheme="minorEastAsia"/>
                <w:szCs w:val="21"/>
              </w:rPr>
              <w:t>Nm</w:t>
            </w:r>
          </w:p>
        </w:tc>
        <w:tc>
          <w:tcPr>
            <w:tcW w:w="1560" w:type="dxa"/>
            <w:gridSpan w:val="3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  <w:lang w:val="en-US" w:eastAsia="zh-CN"/>
              </w:rPr>
              <w:t>10</w:t>
            </w:r>
            <w:r>
              <w:rPr>
                <w:rFonts w:ascii="Arial" w:hAnsi="Arial" w:cs="Arial" w:eastAsiaTheme="minorEastAsia"/>
                <w:szCs w:val="21"/>
              </w:rPr>
              <w:t>Nm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1</w:t>
            </w:r>
            <w:r>
              <w:rPr>
                <w:rFonts w:ascii="Arial" w:hAnsi="Arial" w:cs="Arial" w:eastAsiaTheme="minorEastAsia"/>
                <w:szCs w:val="21"/>
              </w:rPr>
              <w:t>6Nm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top"/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hint="eastAsia" w:ascii="Arial" w:hAnsi="Arial" w:cs="Arial" w:eastAsiaTheme="minorEastAsia"/>
                <w:szCs w:val="21"/>
              </w:rPr>
              <w:t>2</w:t>
            </w:r>
            <w:r>
              <w:rPr>
                <w:rFonts w:ascii="Arial" w:hAnsi="Arial" w:cs="Arial" w:eastAsiaTheme="minorEastAsia"/>
                <w:szCs w:val="21"/>
              </w:rPr>
              <w:t>4Nm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 w:eastAsiaTheme="minorEastAsia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适配风门面积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1.5m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5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1.5m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3m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  <w:tc>
          <w:tcPr>
            <w:tcW w:w="1755" w:type="dxa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4.5m</w:t>
            </w:r>
            <w:r>
              <w:rPr>
                <w:rFonts w:ascii="Arial" w:hAnsi="Arial" w:cs="Arial"/>
                <w:szCs w:val="21"/>
                <w:vertAlign w:val="superscript"/>
              </w:rPr>
              <w:t>2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旋转方向</w:t>
            </w:r>
          </w:p>
        </w:tc>
        <w:tc>
          <w:tcPr>
            <w:tcW w:w="6575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手动拨动</w:t>
            </w:r>
            <w:r>
              <w:rPr>
                <w:rFonts w:hint="eastAsia" w:ascii="Arial" w:hAnsi="Arial" w:cs="Arial"/>
                <w:szCs w:val="21"/>
              </w:rPr>
              <w:t>电路板上换向开关</w:t>
            </w:r>
            <w:r>
              <w:rPr>
                <w:rFonts w:ascii="Arial" w:hAnsi="Arial" w:cs="Arial"/>
                <w:szCs w:val="21"/>
              </w:rPr>
              <w:t>改变旋转方向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运行时间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sz w:val="18"/>
                <w:szCs w:val="18"/>
              </w:rPr>
              <w:t>25</w:t>
            </w:r>
            <w:r>
              <w:rPr>
                <w:rFonts w:ascii="Arial" w:hAnsi="Arial" w:cs="Arial"/>
                <w:b/>
                <w:sz w:val="18"/>
                <w:szCs w:val="18"/>
              </w:rPr>
              <w:t>...</w:t>
            </w:r>
            <w:r>
              <w:rPr>
                <w:rFonts w:hint="eastAsia"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S（95°）</w:t>
            </w:r>
          </w:p>
        </w:tc>
        <w:tc>
          <w:tcPr>
            <w:tcW w:w="156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sz w:val="18"/>
                <w:szCs w:val="18"/>
              </w:rPr>
              <w:t>25</w:t>
            </w:r>
            <w:r>
              <w:rPr>
                <w:rFonts w:ascii="Arial" w:hAnsi="Arial" w:cs="Arial"/>
                <w:b/>
                <w:sz w:val="18"/>
                <w:szCs w:val="18"/>
              </w:rPr>
              <w:t>...</w:t>
            </w:r>
            <w:r>
              <w:rPr>
                <w:rFonts w:hint="eastAsia" w:ascii="Arial" w:hAnsi="Arial" w:cs="Arial"/>
                <w:b/>
                <w:sz w:val="18"/>
                <w:szCs w:val="18"/>
              </w:rPr>
              <w:t>35</w:t>
            </w:r>
            <w:r>
              <w:rPr>
                <w:rFonts w:ascii="Arial" w:hAnsi="Arial" w:cs="Arial"/>
                <w:b/>
                <w:sz w:val="18"/>
                <w:szCs w:val="18"/>
              </w:rPr>
              <w:t>S（95°）</w:t>
            </w: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sz w:val="18"/>
                <w:szCs w:val="18"/>
              </w:rPr>
              <w:t>65</w:t>
            </w:r>
            <w:r>
              <w:rPr>
                <w:rFonts w:ascii="Arial" w:hAnsi="Arial" w:cs="Arial"/>
                <w:b/>
                <w:sz w:val="18"/>
                <w:szCs w:val="18"/>
              </w:rPr>
              <w:t>...</w:t>
            </w:r>
            <w:r>
              <w:rPr>
                <w:rFonts w:hint="eastAsia" w:ascii="Arial" w:hAnsi="Arial" w:cs="Arial"/>
                <w:b/>
                <w:sz w:val="18"/>
                <w:szCs w:val="18"/>
              </w:rPr>
              <w:t>80</w:t>
            </w:r>
            <w:r>
              <w:rPr>
                <w:rFonts w:ascii="Arial" w:hAnsi="Arial" w:cs="Arial"/>
                <w:b/>
                <w:sz w:val="18"/>
                <w:szCs w:val="18"/>
              </w:rPr>
              <w:t>S（95°）</w:t>
            </w:r>
          </w:p>
        </w:tc>
        <w:tc>
          <w:tcPr>
            <w:tcW w:w="1755" w:type="dxa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sz w:val="18"/>
                <w:szCs w:val="18"/>
              </w:rPr>
              <w:t>120</w:t>
            </w:r>
            <w:r>
              <w:rPr>
                <w:rFonts w:ascii="Arial" w:hAnsi="Arial" w:cs="Arial"/>
                <w:b/>
                <w:sz w:val="18"/>
                <w:szCs w:val="18"/>
              </w:rPr>
              <w:t>...</w:t>
            </w:r>
            <w:r>
              <w:rPr>
                <w:rFonts w:hint="eastAsia" w:ascii="Arial" w:hAnsi="Arial" w:cs="Arial"/>
                <w:b/>
                <w:sz w:val="18"/>
                <w:szCs w:val="18"/>
              </w:rPr>
              <w:t>140</w:t>
            </w:r>
            <w:r>
              <w:rPr>
                <w:rFonts w:ascii="Arial" w:hAnsi="Arial" w:cs="Arial"/>
                <w:b/>
                <w:sz w:val="18"/>
                <w:szCs w:val="18"/>
              </w:rPr>
              <w:t>S（95°）</w:t>
            </w:r>
          </w:p>
        </w:tc>
      </w:tr>
      <w:tr>
        <w:trPr>
          <w:trHeight w:val="37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噪音水平</w:t>
            </w:r>
          </w:p>
        </w:tc>
        <w:tc>
          <w:tcPr>
            <w:tcW w:w="65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&lt;45dB</w:t>
            </w:r>
          </w:p>
        </w:tc>
      </w:tr>
      <w:tr>
        <w:trPr>
          <w:trHeight w:val="34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位置指示</w:t>
            </w:r>
          </w:p>
        </w:tc>
        <w:tc>
          <w:tcPr>
            <w:tcW w:w="6575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机械指示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工作条件</w:t>
            </w: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电气等级</w:t>
            </w:r>
          </w:p>
        </w:tc>
        <w:tc>
          <w:tcPr>
            <w:tcW w:w="65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宋体" w:cs="Arial"/>
                <w:szCs w:val="21"/>
              </w:rPr>
              <w:t>Ⅲ</w:t>
            </w:r>
            <w:r>
              <w:rPr>
                <w:rFonts w:ascii="Arial" w:hAnsi="Arial" w:cs="Arial"/>
                <w:szCs w:val="21"/>
              </w:rPr>
              <w:t>（安全低压）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防护等级</w:t>
            </w:r>
          </w:p>
        </w:tc>
        <w:tc>
          <w:tcPr>
            <w:tcW w:w="65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IP</w:t>
            </w:r>
            <w:r>
              <w:rPr>
                <w:rFonts w:hint="eastAsia" w:ascii="Arial" w:hAnsi="Arial" w:cs="Arial"/>
                <w:szCs w:val="21"/>
              </w:rPr>
              <w:t>5</w:t>
            </w:r>
            <w:r>
              <w:rPr>
                <w:rFonts w:ascii="Arial" w:hAnsi="Arial" w:cs="Arial"/>
                <w:szCs w:val="21"/>
              </w:rPr>
              <w:t>4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工作环境温度</w:t>
            </w:r>
          </w:p>
        </w:tc>
        <w:tc>
          <w:tcPr>
            <w:tcW w:w="65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-20…+50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储藏环境温度</w:t>
            </w:r>
          </w:p>
        </w:tc>
        <w:tc>
          <w:tcPr>
            <w:tcW w:w="65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-30…+80</w:t>
            </w:r>
            <w:r>
              <w:rPr>
                <w:rFonts w:ascii="Arial" w:hAnsi="宋体" w:cs="Arial"/>
                <w:szCs w:val="21"/>
              </w:rPr>
              <w:t>℃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最大环境湿度</w:t>
            </w:r>
          </w:p>
        </w:tc>
        <w:tc>
          <w:tcPr>
            <w:tcW w:w="65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95%RH，不结露／EN 60730-1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continue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维护</w:t>
            </w:r>
          </w:p>
        </w:tc>
        <w:tc>
          <w:tcPr>
            <w:tcW w:w="6575" w:type="dxa"/>
            <w:gridSpan w:val="7"/>
            <w:tcBorders>
              <w:left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免维护</w:t>
            </w:r>
          </w:p>
        </w:tc>
      </w:tr>
      <w:tr>
        <w:trPr>
          <w:trHeight w:val="26" w:hRule="atLeast"/>
        </w:trPr>
        <w:tc>
          <w:tcPr>
            <w:tcW w:w="392" w:type="dxa"/>
            <w:vMerge w:val="restart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尺寸</w:t>
            </w:r>
          </w:p>
          <w:p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尺寸</w:t>
            </w:r>
          </w:p>
        </w:tc>
        <w:tc>
          <w:tcPr>
            <w:tcW w:w="6575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详见尺寸图</w:t>
            </w:r>
          </w:p>
        </w:tc>
      </w:tr>
      <w:tr>
        <w:trPr>
          <w:trHeight w:val="32" w:hRule="atLeast"/>
        </w:trPr>
        <w:tc>
          <w:tcPr>
            <w:tcW w:w="392" w:type="dxa"/>
            <w:vMerge w:val="continue"/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风门轴长度</w:t>
            </w:r>
          </w:p>
        </w:tc>
        <w:tc>
          <w:tcPr>
            <w:tcW w:w="6575" w:type="dxa"/>
            <w:gridSpan w:val="7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&gt;50mm</w:t>
            </w:r>
          </w:p>
        </w:tc>
      </w:tr>
      <w:tr>
        <w:trPr>
          <w:trHeight w:val="30" w:hRule="atLeast"/>
        </w:trPr>
        <w:tc>
          <w:tcPr>
            <w:tcW w:w="39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Arial" w:hAnsi="Arial" w:cs="Arial"/>
                <w:szCs w:val="21"/>
              </w:rPr>
            </w:pP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风门轴规格</w:t>
            </w:r>
          </w:p>
        </w:tc>
        <w:tc>
          <w:tcPr>
            <w:tcW w:w="6575" w:type="dxa"/>
            <w:gridSpan w:val="7"/>
            <w:vAlign w:val="center"/>
          </w:tcPr>
          <w:p>
            <w:pPr>
              <w:spacing w:line="300" w:lineRule="exact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10...</w:t>
            </w:r>
            <w:r>
              <w:rPr>
                <w:rFonts w:hint="eastAsia" w:ascii="Arial" w:hAnsi="Arial" w:cs="Arial"/>
                <w:szCs w:val="21"/>
              </w:rPr>
              <w:t>16</w:t>
            </w:r>
            <w:r>
              <w:rPr>
                <w:rFonts w:ascii="Arial" w:hAnsi="Arial" w:cs="Arial"/>
                <w:szCs w:val="21"/>
              </w:rPr>
              <w:t>mm</w:t>
            </w:r>
            <w:r>
              <w:rPr>
                <w:rFonts w:ascii="Arial" w:hAnsi="宋体" w:cs="Arial"/>
                <w:szCs w:val="21"/>
              </w:rPr>
              <w:t>圆轴</w:t>
            </w:r>
            <w:r>
              <w:rPr>
                <w:rFonts w:ascii="Arial" w:hAnsi="Arial" w:cs="Arial"/>
                <w:szCs w:val="21"/>
              </w:rPr>
              <w:t xml:space="preserve">  10X10...1</w:t>
            </w:r>
            <w:r>
              <w:rPr>
                <w:rFonts w:hint="eastAsia" w:ascii="Arial" w:hAnsi="Arial" w:cs="Arial"/>
                <w:szCs w:val="21"/>
              </w:rPr>
              <w:t>4</w:t>
            </w:r>
            <w:r>
              <w:rPr>
                <w:rFonts w:ascii="Arial" w:hAnsi="Arial" w:cs="Arial"/>
                <w:szCs w:val="21"/>
              </w:rPr>
              <w:t>X1</w:t>
            </w:r>
            <w:r>
              <w:rPr>
                <w:rFonts w:hint="eastAsia" w:ascii="Arial" w:hAnsi="Arial" w:cs="Arial"/>
                <w:szCs w:val="21"/>
              </w:rPr>
              <w:t>4</w:t>
            </w:r>
            <w:r>
              <w:rPr>
                <w:rFonts w:ascii="Arial" w:hAnsi="宋体" w:cs="Arial"/>
                <w:szCs w:val="21"/>
              </w:rPr>
              <w:t>方轴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重量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ind w:right="-108"/>
              <w:rPr>
                <w:rFonts w:ascii="Arial" w:hAnsi="Arial" w:cs="Arial"/>
                <w:spacing w:val="-6"/>
                <w:szCs w:val="21"/>
              </w:rPr>
            </w:pPr>
            <w:r>
              <w:rPr>
                <w:rFonts w:ascii="Arial" w:hAnsi="Arial" w:cs="Arial"/>
                <w:spacing w:val="-6"/>
                <w:szCs w:val="21"/>
              </w:rPr>
              <w:t>重量</w:t>
            </w:r>
          </w:p>
        </w:tc>
        <w:tc>
          <w:tcPr>
            <w:tcW w:w="6575" w:type="dxa"/>
            <w:gridSpan w:val="7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1.3 Kg</w:t>
            </w:r>
          </w:p>
        </w:tc>
      </w:tr>
      <w:tr>
        <w:trPr>
          <w:trHeight w:val="30" w:hRule="atLeast"/>
        </w:trPr>
        <w:tc>
          <w:tcPr>
            <w:tcW w:w="8526" w:type="dxa"/>
            <w:gridSpan w:val="9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接线图</w:t>
            </w:r>
          </w:p>
        </w:tc>
      </w:tr>
      <w:tr>
        <w:trPr>
          <w:trHeight w:val="416" w:hRule="atLeast"/>
        </w:trPr>
        <w:tc>
          <w:tcPr>
            <w:tcW w:w="3733" w:type="dxa"/>
            <w:gridSpan w:val="4"/>
          </w:tcPr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215900</wp:posOffset>
                  </wp:positionV>
                  <wp:extent cx="1590040" cy="1601470"/>
                  <wp:effectExtent l="19050" t="0" r="0" b="0"/>
                  <wp:wrapSquare wrapText="bothSides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040" cy="1601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Arial" w:hAnsi="Arial" w:cs="Arial"/>
              </w:rPr>
              <w:t>执行器接线图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0(2)</w:t>
            </w:r>
            <w:r>
              <w:rPr>
                <w:rFonts w:ascii="Arial" w:hAnsi="Arial" w:cs="Arial"/>
                <w:color w:val="333333"/>
                <w:szCs w:val="21"/>
              </w:rPr>
              <w:t>…</w:t>
            </w:r>
            <w:r>
              <w:rPr>
                <w:rFonts w:hint="eastAsia" w:ascii="Arial" w:hAnsi="Arial" w:cs="Arial"/>
                <w:color w:val="333333"/>
                <w:szCs w:val="21"/>
              </w:rPr>
              <w:t>10V输入阻抗</w:t>
            </w:r>
            <w:r>
              <w:rPr>
                <w:rFonts w:ascii="Arial" w:hAnsi="Arial" w:cs="Arial"/>
                <w:color w:val="333333"/>
                <w:szCs w:val="21"/>
              </w:rPr>
              <w:t xml:space="preserve"> </w:t>
            </w:r>
            <w:r>
              <w:rPr>
                <w:rFonts w:ascii="Arial" w:hAnsi="Arial" w:cs="Arial"/>
              </w:rPr>
              <w:t>Ri</w:t>
            </w:r>
            <w:r>
              <w:rPr>
                <w:rFonts w:hint="eastAsia" w:ascii="Arial" w:hAnsi="Arial" w:cs="Arial"/>
              </w:rPr>
              <w:t xml:space="preserve"> ≥ 450K</w:t>
            </w:r>
            <w:r>
              <w:rPr>
                <w:rFonts w:hint="eastAsia" w:ascii="宋体" w:hAnsi="宋体"/>
              </w:rPr>
              <w:t>Ω</w:t>
            </w:r>
          </w:p>
          <w:p>
            <w:pPr>
              <w:ind w:firstLine="210" w:firstLineChars="100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color w:val="333333"/>
                <w:szCs w:val="21"/>
              </w:rPr>
              <w:t>0(4)</w:t>
            </w:r>
            <w:r>
              <w:rPr>
                <w:rFonts w:ascii="Arial" w:hAnsi="Arial" w:cs="Arial"/>
                <w:color w:val="333333"/>
                <w:szCs w:val="21"/>
              </w:rPr>
              <w:t>…</w:t>
            </w:r>
            <w:r>
              <w:rPr>
                <w:rFonts w:hint="eastAsia" w:ascii="Arial" w:hAnsi="Arial" w:cs="Arial"/>
                <w:color w:val="333333"/>
                <w:szCs w:val="21"/>
              </w:rPr>
              <w:t>20mA输入阻抗</w:t>
            </w:r>
            <w:r>
              <w:rPr>
                <w:rFonts w:ascii="Arial" w:hAnsi="Arial" w:cs="Arial"/>
              </w:rPr>
              <w:t>Ri</w:t>
            </w:r>
            <w:r>
              <w:rPr>
                <w:rFonts w:hint="eastAsia" w:ascii="Arial" w:hAnsi="Arial" w:cs="Arial"/>
              </w:rPr>
              <w:t xml:space="preserve"> = 500</w:t>
            </w:r>
            <w:r>
              <w:rPr>
                <w:rFonts w:hint="eastAsia" w:ascii="宋体" w:hAnsi="宋体"/>
              </w:rPr>
              <w:t>Ω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注：输入输出信号由客户指定</w:t>
            </w:r>
          </w:p>
        </w:tc>
        <w:tc>
          <w:tcPr>
            <w:tcW w:w="4793" w:type="dxa"/>
            <w:gridSpan w:val="5"/>
          </w:tcPr>
          <w:p>
            <w:pPr>
              <w:jc w:val="center"/>
              <w:rPr>
                <w:rFonts w:hint="eastAsia" w:ascii="Arial" w:hAnsi="Arial" w:cs="Arial"/>
              </w:rPr>
            </w:pPr>
            <w:r>
              <w:rPr>
                <w:rFonts w:hint="eastAsia" w:ascii="Arial" w:hAnsi="Arial" w:cs="Arial"/>
              </w:rPr>
              <w:t>辅助开关接线图</w:t>
            </w:r>
          </w:p>
          <w:p>
            <w:pPr>
              <w:jc w:val="center"/>
              <w:rPr>
                <w:rFonts w:hint="eastAsia" w:ascii="Arial" w:hAnsi="Arial" w:cs="Arial"/>
              </w:rPr>
            </w:pPr>
            <w: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1014095</wp:posOffset>
                  </wp:positionH>
                  <wp:positionV relativeFrom="paragraph">
                    <wp:posOffset>13335</wp:posOffset>
                  </wp:positionV>
                  <wp:extent cx="1090930" cy="948055"/>
                  <wp:effectExtent l="0" t="0" r="13970" b="4445"/>
                  <wp:wrapSquare wrapText="bothSides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0930" cy="948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607060</wp:posOffset>
                  </wp:positionH>
                  <wp:positionV relativeFrom="paragraph">
                    <wp:posOffset>167005</wp:posOffset>
                  </wp:positionV>
                  <wp:extent cx="1941830" cy="753745"/>
                  <wp:effectExtent l="0" t="0" r="1270" b="8255"/>
                  <wp:wrapSquare wrapText="bothSides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830" cy="753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阻性负载3A，230V</w:t>
            </w:r>
          </w:p>
          <w:p>
            <w:pPr>
              <w:jc w:val="center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Arial" w:hAnsi="Arial" w:cs="Arial"/>
                <w:sz w:val="24"/>
                <w:szCs w:val="24"/>
              </w:rPr>
              <w:t>感性负载1.5A，230V</w:t>
            </w:r>
          </w:p>
        </w:tc>
      </w:tr>
      <w:tr>
        <w:trPr>
          <w:trHeight w:val="26" w:hRule="atLeast"/>
        </w:trPr>
        <w:tc>
          <w:tcPr>
            <w:tcW w:w="8526" w:type="dxa"/>
            <w:gridSpan w:val="9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黑体" w:hAnsi="微软雅黑" w:eastAsia="黑体" w:cs="Arial"/>
                <w:b/>
                <w:sz w:val="24"/>
                <w:szCs w:val="24"/>
              </w:rPr>
              <w:t>执行器安装尺寸图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（</w:t>
            </w:r>
            <w:r>
              <w:rPr>
                <w:rFonts w:ascii="Arial" w:hAnsi="Arial" w:eastAsia="黑体" w:cs="Arial"/>
                <w:b/>
                <w:sz w:val="24"/>
                <w:szCs w:val="24"/>
              </w:rPr>
              <w:t>mm</w:t>
            </w:r>
            <w:r>
              <w:rPr>
                <w:rFonts w:ascii="Arial" w:hAnsi="Arial Black" w:eastAsia="黑体" w:cs="Arial"/>
                <w:b/>
                <w:sz w:val="24"/>
                <w:szCs w:val="24"/>
              </w:rPr>
              <w:t>）</w:t>
            </w:r>
          </w:p>
        </w:tc>
      </w:tr>
      <w:tr>
        <w:trPr>
          <w:trHeight w:val="634" w:hRule="atLeast"/>
        </w:trPr>
        <w:tc>
          <w:tcPr>
            <w:tcW w:w="8526" w:type="dxa"/>
            <w:gridSpan w:val="9"/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>
                <v:shape id="_x0000_i1025" o:spt="75" type="#_x0000_t75" style="height:198pt;width:408.45pt;" o:ole="t" filled="f" o:preferrelative="t" stroked="f" coordsize="21600,21600">
                  <v:path/>
                  <v:fill on="f" focussize="0,0"/>
                  <v:stroke on="f" joinstyle="miter"/>
                  <v:imagedata r:id="rId10" cropleft="5742f" croptop="182f" cropright="5141f" cropbottom="-121f" o:title=""/>
                  <o:lock v:ext="edit" aspectratio="t"/>
                  <w10:wrap type="none"/>
                  <w10:anchorlock/>
                </v:shape>
                <o:OLEObject Type="Embed" ProgID="AutoCAD.Drawing.18" ShapeID="_x0000_i1025" DrawAspect="Content" ObjectID="_1468075725" r:id="rId9">
                  <o:LockedField>false</o:LockedField>
                </o:OLEObject>
              </w:objec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9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黑体" w:eastAsia="黑体" w:cs="Arial"/>
                <w:sz w:val="24"/>
                <w:szCs w:val="24"/>
              </w:rPr>
              <w:t>输入信号设定</w:t>
            </w:r>
          </w:p>
        </w:tc>
      </w:tr>
      <w:tr>
        <w:trPr>
          <w:trHeight w:val="24" w:hRule="atLeast"/>
        </w:trPr>
        <w:tc>
          <w:tcPr>
            <w:tcW w:w="8526" w:type="dxa"/>
            <w:gridSpan w:val="9"/>
          </w:tcPr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 xml:space="preserve">可通过调整电路板上3位拨码开关进行设定： 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下图列举几种常用信号输入及输出方式，如有其他情况请联系供应商给予确认。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 w:ascii="Arial" w:hAnsi="Arial" w:cs="Arial"/>
              </w:rPr>
              <w:t>注：未指定信号输入输出方式，执行器将按出厂设置</w:t>
            </w:r>
            <w:r>
              <w:rPr>
                <w:rFonts w:hint="eastAsia"/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10V输入，0</w:t>
            </w:r>
            <w:r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10V输出</w:t>
            </w:r>
            <w:r>
              <w:rPr>
                <w:rFonts w:hint="eastAsia" w:ascii="Arial" w:hAnsi="Arial" w:cs="Arial"/>
              </w:rPr>
              <w:t>设定。</w:t>
            </w:r>
          </w:p>
          <w:p>
            <w:pPr>
              <w:rPr>
                <w:rFonts w:ascii="Arial" w:hAnsi="Arial" w:cs="Arial"/>
              </w:rPr>
            </w:pPr>
            <w: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12065</wp:posOffset>
                  </wp:positionH>
                  <wp:positionV relativeFrom="margin">
                    <wp:posOffset>615315</wp:posOffset>
                  </wp:positionV>
                  <wp:extent cx="4739640" cy="1325880"/>
                  <wp:effectExtent l="0" t="0" r="3810" b="7620"/>
                  <wp:wrapSquare wrapText="bothSides"/>
                  <wp:docPr id="3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964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" w:hRule="atLeast"/>
        </w:trPr>
        <w:tc>
          <w:tcPr>
            <w:tcW w:w="8526" w:type="dxa"/>
            <w:gridSpan w:val="9"/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辅助开关说明</w:t>
            </w:r>
          </w:p>
        </w:tc>
      </w:tr>
      <w:tr>
        <w:trPr>
          <w:trHeight w:val="1625" w:hRule="atLeast"/>
        </w:trPr>
        <w:tc>
          <w:tcPr>
            <w:tcW w:w="8526" w:type="dxa"/>
            <w:gridSpan w:val="9"/>
          </w:tcPr>
          <w:p>
            <w:pPr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</w:rPr>
              <w:t>-S型执行器</w:t>
            </w:r>
            <w:r>
              <w:rPr>
                <w:rFonts w:ascii="Arial" w:hAnsi="Arial" w:cs="Arial"/>
                <w:szCs w:val="21"/>
              </w:rPr>
              <w:t>包含两组辅助开关</w:t>
            </w:r>
            <w:r>
              <w:rPr>
                <w:rFonts w:hint="eastAsia" w:ascii="Arial" w:hAnsi="Arial" w:cs="Arial"/>
                <w:szCs w:val="21"/>
              </w:rPr>
              <w:t>（即开关a，开关b），执行器运行角度与开关状态如下表所示：（可按客户要求设定）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81"/>
              <w:gridCol w:w="2764"/>
              <w:gridCol w:w="1381"/>
              <w:gridCol w:w="2762"/>
            </w:tblGrid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ascii="Arial" w:hAnsi="Arial" w:cs="Arial"/>
                    </w:rPr>
                    <w:t>a</w:t>
                  </w:r>
                </w:p>
              </w:tc>
              <w:tc>
                <w:tcPr>
                  <w:tcW w:w="2764" w:type="dxa"/>
                  <w:tcBorders>
                    <w:right w:val="single" w:color="000000" w:themeColor="text1" w:sz="2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ascii="Arial" w:hAnsi="Arial" w:cs="Arial"/>
                    </w:rPr>
                    <w:t>21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ascii="Arial" w:hAnsi="Arial" w:cs="Arial"/>
                    </w:rPr>
                    <w:t>22</w:t>
                  </w:r>
                </w:p>
              </w:tc>
              <w:tc>
                <w:tcPr>
                  <w:tcW w:w="1381" w:type="dxa"/>
                  <w:tcBorders>
                    <w:left w:val="single" w:color="000000" w:themeColor="text1" w:sz="2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cs="Arial"/>
                    </w:rPr>
                    <w:t>开关</w:t>
                  </w:r>
                  <w:r>
                    <w:rPr>
                      <w:rFonts w:hint="eastAsia" w:ascii="Arial" w:hAnsi="Arial" w:cs="Arial"/>
                    </w:rPr>
                    <w:t>b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端子</w:t>
                  </w:r>
                  <w:r>
                    <w:rPr>
                      <w:rFonts w:ascii="Arial" w:hAnsi="Arial" w:cs="Arial"/>
                    </w:rPr>
                    <w:t>24</w:t>
                  </w:r>
                  <w:r>
                    <w:rPr>
                      <w:rFonts w:hint="eastAsia" w:ascii="Arial" w:hAnsi="Arial" w:cs="Arial"/>
                    </w:rPr>
                    <w:t>，</w:t>
                  </w:r>
                  <w:r>
                    <w:rPr>
                      <w:rFonts w:ascii="Arial" w:hAnsi="Arial" w:cs="Arial"/>
                    </w:rPr>
                    <w:t>25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0-10°</w:t>
                  </w:r>
                </w:p>
              </w:tc>
              <w:tc>
                <w:tcPr>
                  <w:tcW w:w="2764" w:type="dxa"/>
                  <w:tcBorders>
                    <w:right w:val="single" w:color="000000" w:themeColor="text1" w:sz="2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  <w:tc>
                <w:tcPr>
                  <w:tcW w:w="1381" w:type="dxa"/>
                  <w:tcBorders>
                    <w:left w:val="single" w:color="000000" w:themeColor="text1" w:sz="2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0-80°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</w:tr>
            <w:tr>
              <w:tc>
                <w:tcPr>
                  <w:tcW w:w="1381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10-90°</w:t>
                  </w:r>
                </w:p>
              </w:tc>
              <w:tc>
                <w:tcPr>
                  <w:tcW w:w="2764" w:type="dxa"/>
                  <w:tcBorders>
                    <w:right w:val="single" w:color="000000" w:themeColor="text1" w:sz="2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断路</w:t>
                  </w:r>
                </w:p>
              </w:tc>
              <w:tc>
                <w:tcPr>
                  <w:tcW w:w="1381" w:type="dxa"/>
                  <w:tcBorders>
                    <w:left w:val="single" w:color="000000" w:themeColor="text1" w:sz="2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80-90°</w:t>
                  </w:r>
                </w:p>
              </w:tc>
              <w:tc>
                <w:tcPr>
                  <w:tcW w:w="2762" w:type="dxa"/>
                  <w:vAlign w:val="center"/>
                </w:tcPr>
                <w:p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hint="eastAsia" w:ascii="Arial" w:hAnsi="Arial" w:cs="Arial"/>
                    </w:rPr>
                    <w:t>短路</w:t>
                  </w:r>
                </w:p>
              </w:tc>
            </w:tr>
          </w:tbl>
          <w:p>
            <w:pPr>
              <w:rPr>
                <w:rFonts w:ascii="Arial" w:hAnsi="Arial" w:cs="Arial"/>
              </w:rPr>
            </w:pPr>
          </w:p>
        </w:tc>
      </w:tr>
      <w:tr>
        <w:trPr>
          <w:trHeight w:val="325" w:hRule="atLeast"/>
        </w:trPr>
        <w:tc>
          <w:tcPr>
            <w:tcW w:w="4251" w:type="dxa"/>
            <w:gridSpan w:val="5"/>
            <w:tcBorders>
              <w:top w:val="single" w:color="auto" w:sz="2" w:space="0"/>
              <w:bottom w:val="single" w:color="auto" w:sz="2" w:space="0"/>
              <w:right w:val="single" w:color="000000" w:themeColor="text1" w:sz="2" w:space="0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pacing w:val="-6"/>
                <w:sz w:val="24"/>
                <w:szCs w:val="24"/>
              </w:rPr>
              <w:t>更改执行器</w:t>
            </w:r>
            <w:r>
              <w:rPr>
                <w:rFonts w:ascii="Arial" w:hAnsi="Arial" w:cs="Arial"/>
                <w:b/>
                <w:spacing w:val="-6"/>
                <w:sz w:val="24"/>
                <w:szCs w:val="24"/>
              </w:rPr>
              <w:t>旋转方向</w:t>
            </w:r>
          </w:p>
        </w:tc>
        <w:tc>
          <w:tcPr>
            <w:tcW w:w="4275" w:type="dxa"/>
            <w:gridSpan w:val="4"/>
            <w:tcBorders>
              <w:top w:val="single" w:color="auto" w:sz="2" w:space="0"/>
              <w:left w:val="single" w:color="000000" w:themeColor="text1" w:sz="2" w:space="0"/>
              <w:bottom w:val="single" w:color="auto" w:sz="2" w:space="0"/>
            </w:tcBorders>
          </w:tcPr>
          <w:p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sz w:val="24"/>
                <w:szCs w:val="24"/>
              </w:rPr>
              <w:t>手动解锁</w:t>
            </w:r>
          </w:p>
        </w:tc>
      </w:tr>
      <w:tr>
        <w:trPr>
          <w:trHeight w:val="1879" w:hRule="atLeast"/>
        </w:trPr>
        <w:tc>
          <w:tcPr>
            <w:tcW w:w="4251" w:type="dxa"/>
            <w:gridSpan w:val="5"/>
            <w:tcBorders>
              <w:top w:val="single" w:color="auto" w:sz="2" w:space="0"/>
              <w:right w:val="single" w:color="000000" w:themeColor="text1" w:sz="2" w:space="0"/>
            </w:tcBorders>
          </w:tcPr>
          <w:p>
            <w:pPr>
              <w:widowControl/>
              <w:jc w:val="left"/>
              <w:rPr>
                <w:rFonts w:ascii="Arial" w:cs="Arial"/>
              </w:rPr>
            </w:pPr>
            <w:r>
              <w:rPr>
                <w:rFonts w:hint="eastAsia" w:ascii="Arial" w:cs="Arial"/>
              </w:rPr>
              <w:t>换向开关位于电路板上滑动开关S1处</w:t>
            </w:r>
          </w:p>
          <w:p>
            <w:pPr>
              <w:widowControl/>
              <w:jc w:val="left"/>
              <w:rPr>
                <w:rFonts w:ascii="Arial" w:cs="Arial"/>
              </w:rPr>
            </w:pPr>
            <w:r>
              <w:rPr>
                <w:rFonts w:hint="eastAsia" w:ascii="Arial" w:cs="Arial"/>
              </w:rPr>
              <w:t>可手动拨动滑动开关改变执行器运行方向。</w:t>
            </w:r>
          </w:p>
          <w:p>
            <w:pPr>
              <w:widowControl/>
              <w:jc w:val="left"/>
              <w:rPr>
                <w:rFonts w:ascii="Arial" w:cs="Arial"/>
              </w:rPr>
            </w:pPr>
          </w:p>
          <w:p>
            <w:pPr>
              <w:widowControl/>
              <w:jc w:val="left"/>
              <w:rPr>
                <w:rFonts w:ascii="Arial" w:cs="Arial"/>
              </w:rPr>
            </w:pPr>
          </w:p>
          <w:p>
            <w:pPr>
              <w:widowControl/>
              <w:jc w:val="left"/>
              <w:rPr>
                <w:rFonts w:ascii="Arial" w:cs="Arial"/>
              </w:rPr>
            </w:pPr>
          </w:p>
          <w:p>
            <w:pPr>
              <w:widowControl/>
              <w:jc w:val="left"/>
              <w:rPr>
                <w:rFonts w:ascii="Arial" w:cs="Arial"/>
              </w:rPr>
            </w:pPr>
          </w:p>
          <w:p>
            <w:pPr>
              <w:widowControl/>
              <w:jc w:val="left"/>
              <w:rPr>
                <w:rFonts w:ascii="Arial" w:cs="Arial"/>
              </w:rPr>
            </w:pPr>
          </w:p>
          <w:p>
            <w:pPr>
              <w:rPr>
                <w:rFonts w:ascii="Arial" w:hAnsi="Arial" w:cs="Arial"/>
                <w:b/>
              </w:rPr>
            </w:pPr>
          </w:p>
          <w:p>
            <w:pPr>
              <w:rPr>
                <w:rFonts w:ascii="Arial" w:hAnsi="Arial" w:cs="Arial"/>
                <w:b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margin">
                    <wp:posOffset>177800</wp:posOffset>
                  </wp:positionH>
                  <wp:positionV relativeFrom="margin">
                    <wp:posOffset>409575</wp:posOffset>
                  </wp:positionV>
                  <wp:extent cx="1282700" cy="1265555"/>
                  <wp:effectExtent l="19050" t="0" r="0" b="0"/>
                  <wp:wrapSquare wrapText="bothSides"/>
                  <wp:docPr id="4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00" cy="1265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</w:rPr>
              <w:pict>
                <v:shape id="_x0000_s2073" o:spid="_x0000_s2073" o:spt="202" type="#_x0000_t202" style="position:absolute;left:0pt;margin-left:104pt;margin-top:-87.6pt;height:20.15pt;width:62.25pt;z-index:251665408;mso-width-relative:page;mso-height-relative:page;" fillcolor="#FFFFFF" filled="t" stroked="t" coordsize="21600,21600">
                  <v:path/>
                  <v:fill on="t" focussize="0,0"/>
                  <v:stroke color="#FFFFFF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换向开关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</w:rPr>
              <w:pict>
                <v:shape id="_x0000_s2072" o:spid="_x0000_s2072" o:spt="32" type="#_x0000_t32" style="position:absolute;left:0pt;flip:x;margin-left:104pt;margin-top:-67.5pt;height:20.75pt;width:28.85pt;z-index:251664384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="Arial" w:hAnsi="Arial" w:cs="Arial"/>
                <w:b/>
              </w:rPr>
              <w:t>注：</w:t>
            </w:r>
            <w:r>
              <w:rPr>
                <w:rFonts w:hint="eastAsia" w:ascii="Arial" w:hAnsi="Arial" w:cs="Arial"/>
              </w:rPr>
              <w:t>出厂设置为随着信号增大，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执行器顺时针旋转。</w:t>
            </w:r>
          </w:p>
        </w:tc>
        <w:tc>
          <w:tcPr>
            <w:tcW w:w="4275" w:type="dxa"/>
            <w:gridSpan w:val="4"/>
            <w:tcBorders>
              <w:top w:val="single" w:color="auto" w:sz="2" w:space="0"/>
              <w:left w:val="single" w:color="000000" w:themeColor="text1" w:sz="2" w:space="0"/>
            </w:tcBorders>
          </w:tcPr>
          <w:p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pict>
                <v:shape id="_x0000_s2071" o:spid="_x0000_s2071" o:spt="202" type="#_x0000_t202" style="position:absolute;left:0pt;margin-left:97.35pt;margin-top:108.65pt;height:20.15pt;width:83.4pt;z-index:251662336;mso-width-relative:page;mso-height-relative:page;" fillcolor="#FFFFFF" filled="t" stroked="t" coordsize="21600,21600">
                  <v:path/>
                  <v:fill on="t" focussize="0,0"/>
                  <v:stroke color="#FFFFFF" joinstyle="miter"/>
                  <v:imagedata o:title=""/>
                  <o:lock v:ext="edit"/>
                  <v:textbox>
                    <w:txbxContent>
                      <w:p>
                        <w:r>
                          <w:rPr>
                            <w:rFonts w:hint="eastAsia"/>
                          </w:rPr>
                          <w:t>手动解锁按钮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</w:rPr>
              <w:pict>
                <v:shape id="_x0000_s2070" o:spid="_x0000_s2070" o:spt="32" type="#_x0000_t32" style="position:absolute;left:0pt;flip:x y;margin-left:49.6pt;margin-top:105.05pt;height:13.3pt;width:47.75pt;z-index:251661312;mso-width-relative:page;mso-height-relative:page;" o:connectortype="straight" filled="f" coordsize="21600,21600">
                  <v:path arrowok="t"/>
                  <v:fill on="f" focussize="0,0"/>
                  <v:stroke endarrow="block"/>
                  <v:imagedata o:title=""/>
                  <o:lock v:ext="edit"/>
                </v:shape>
              </w:pict>
            </w:r>
            <w:r>
              <w:rPr>
                <w:rFonts w:hint="eastAsia" w:ascii="Arial" w:hAnsi="Arial" w:cs="Arial"/>
              </w:rPr>
              <w:t>按下解锁按钮即可对执行器进行角度调整。</w:t>
            </w:r>
          </w:p>
          <w:p>
            <w:pPr>
              <w:widowControl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192405</wp:posOffset>
                  </wp:positionH>
                  <wp:positionV relativeFrom="margin">
                    <wp:posOffset>245110</wp:posOffset>
                  </wp:positionV>
                  <wp:extent cx="1899920" cy="1126490"/>
                  <wp:effectExtent l="19050" t="0" r="5080" b="0"/>
                  <wp:wrapSquare wrapText="bothSides"/>
                  <wp:docPr id="2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8999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jc w:val="left"/>
              <w:rPr>
                <w:rFonts w:ascii="Arial" w:hAnsi="Arial" w:cs="Arial"/>
              </w:rPr>
            </w:pPr>
          </w:p>
          <w:p>
            <w:pPr>
              <w:widowControl/>
              <w:jc w:val="left"/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注：请勿在通电情况下进行手动</w:t>
            </w:r>
          </w:p>
          <w:p>
            <w:pPr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解锁，以免损坏内部齿轮。</w:t>
            </w:r>
          </w:p>
        </w:tc>
      </w:tr>
    </w:tbl>
    <w:p>
      <w:pPr>
        <w:rPr>
          <w:rFonts w:ascii="Arial" w:hAnsi="Arial" w:cs="Arial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right"/>
    </w:pPr>
    <w:r>
      <w:rPr>
        <w:rFonts w:hint="eastAsia" w:ascii="微软雅黑" w:hAnsi="微软雅黑" w:eastAsia="微软雅黑" w:cs="微软雅黑"/>
        <w:sz w:val="21"/>
        <w:u w:val="none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-107315</wp:posOffset>
          </wp:positionH>
          <wp:positionV relativeFrom="paragraph">
            <wp:posOffset>-67310</wp:posOffset>
          </wp:positionV>
          <wp:extent cx="751205" cy="358775"/>
          <wp:effectExtent l="0" t="0" r="10795" b="0"/>
          <wp:wrapNone/>
          <wp:docPr id="8" name="图片 8" descr="05 崇实科技-常用版（中英文 透明底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05 崇实科技-常用版（中英文 透明底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205" cy="358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 w:cs="微软雅黑"/>
        <w:sz w:val="21"/>
        <w:u w:val="none"/>
      </w:rPr>
      <w:t>广州崇实自动控制科技有限公司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llNzlmNjFjYzI3ZDk4OWVhYmRkMGVlMTg4NDE2ODMifQ=="/>
  </w:docVars>
  <w:rsids>
    <w:rsidRoot w:val="000000F7"/>
    <w:rsid w:val="000000F7"/>
    <w:rsid w:val="000068C1"/>
    <w:rsid w:val="000157B2"/>
    <w:rsid w:val="00033044"/>
    <w:rsid w:val="000355DE"/>
    <w:rsid w:val="00035972"/>
    <w:rsid w:val="00057FF7"/>
    <w:rsid w:val="00063C5A"/>
    <w:rsid w:val="00070DD6"/>
    <w:rsid w:val="00091792"/>
    <w:rsid w:val="000A1391"/>
    <w:rsid w:val="000A4D2E"/>
    <w:rsid w:val="000B2D73"/>
    <w:rsid w:val="000B67E0"/>
    <w:rsid w:val="000C359B"/>
    <w:rsid w:val="000C79C2"/>
    <w:rsid w:val="000E19C1"/>
    <w:rsid w:val="000E46FC"/>
    <w:rsid w:val="000E48E3"/>
    <w:rsid w:val="00101F60"/>
    <w:rsid w:val="00102B59"/>
    <w:rsid w:val="00104AFD"/>
    <w:rsid w:val="00121DD2"/>
    <w:rsid w:val="00134FC1"/>
    <w:rsid w:val="00137307"/>
    <w:rsid w:val="001421CC"/>
    <w:rsid w:val="001437F3"/>
    <w:rsid w:val="00144860"/>
    <w:rsid w:val="00146AE9"/>
    <w:rsid w:val="001504C1"/>
    <w:rsid w:val="0015650B"/>
    <w:rsid w:val="00157E6F"/>
    <w:rsid w:val="0016293E"/>
    <w:rsid w:val="001726A4"/>
    <w:rsid w:val="00181F68"/>
    <w:rsid w:val="001828C9"/>
    <w:rsid w:val="0018345C"/>
    <w:rsid w:val="00183B72"/>
    <w:rsid w:val="001A125C"/>
    <w:rsid w:val="001A3B95"/>
    <w:rsid w:val="001A6492"/>
    <w:rsid w:val="001B394F"/>
    <w:rsid w:val="001C317B"/>
    <w:rsid w:val="001C379C"/>
    <w:rsid w:val="001D48AE"/>
    <w:rsid w:val="001D5CB8"/>
    <w:rsid w:val="001E0F1D"/>
    <w:rsid w:val="001E23ED"/>
    <w:rsid w:val="001E5106"/>
    <w:rsid w:val="001E7374"/>
    <w:rsid w:val="001F2522"/>
    <w:rsid w:val="001F2A78"/>
    <w:rsid w:val="001F2D25"/>
    <w:rsid w:val="001F5BD0"/>
    <w:rsid w:val="00206B39"/>
    <w:rsid w:val="00213EC3"/>
    <w:rsid w:val="00224E0C"/>
    <w:rsid w:val="0023612F"/>
    <w:rsid w:val="00236D7E"/>
    <w:rsid w:val="00237A4A"/>
    <w:rsid w:val="00242EBF"/>
    <w:rsid w:val="0024406A"/>
    <w:rsid w:val="00246ED5"/>
    <w:rsid w:val="0025649C"/>
    <w:rsid w:val="00265B37"/>
    <w:rsid w:val="00272C24"/>
    <w:rsid w:val="00283479"/>
    <w:rsid w:val="0029409C"/>
    <w:rsid w:val="002B0AB7"/>
    <w:rsid w:val="002C195F"/>
    <w:rsid w:val="002C3322"/>
    <w:rsid w:val="002C4757"/>
    <w:rsid w:val="002C6837"/>
    <w:rsid w:val="002D2790"/>
    <w:rsid w:val="002D66DA"/>
    <w:rsid w:val="002D690F"/>
    <w:rsid w:val="002E1DA1"/>
    <w:rsid w:val="002F089F"/>
    <w:rsid w:val="00300435"/>
    <w:rsid w:val="00313033"/>
    <w:rsid w:val="00314CFE"/>
    <w:rsid w:val="0032251F"/>
    <w:rsid w:val="003231EC"/>
    <w:rsid w:val="00335AE0"/>
    <w:rsid w:val="00336431"/>
    <w:rsid w:val="00337F94"/>
    <w:rsid w:val="003445D2"/>
    <w:rsid w:val="00350400"/>
    <w:rsid w:val="00350938"/>
    <w:rsid w:val="00350CB5"/>
    <w:rsid w:val="00352C5F"/>
    <w:rsid w:val="0035731C"/>
    <w:rsid w:val="0036493C"/>
    <w:rsid w:val="00377341"/>
    <w:rsid w:val="00380C9D"/>
    <w:rsid w:val="0038281A"/>
    <w:rsid w:val="00382989"/>
    <w:rsid w:val="0038610F"/>
    <w:rsid w:val="00387BF0"/>
    <w:rsid w:val="00396366"/>
    <w:rsid w:val="003A162D"/>
    <w:rsid w:val="003B64BA"/>
    <w:rsid w:val="003D7E62"/>
    <w:rsid w:val="003E0F66"/>
    <w:rsid w:val="003E640E"/>
    <w:rsid w:val="003F2B4A"/>
    <w:rsid w:val="004055D6"/>
    <w:rsid w:val="00405C6C"/>
    <w:rsid w:val="004216FA"/>
    <w:rsid w:val="00423BA1"/>
    <w:rsid w:val="004332D6"/>
    <w:rsid w:val="00442769"/>
    <w:rsid w:val="0044796E"/>
    <w:rsid w:val="00450332"/>
    <w:rsid w:val="00455899"/>
    <w:rsid w:val="004670DB"/>
    <w:rsid w:val="00470EF0"/>
    <w:rsid w:val="00472AB8"/>
    <w:rsid w:val="004738BA"/>
    <w:rsid w:val="004979A1"/>
    <w:rsid w:val="004A1543"/>
    <w:rsid w:val="004A18F4"/>
    <w:rsid w:val="004A1E18"/>
    <w:rsid w:val="004A6F0C"/>
    <w:rsid w:val="004C7A8A"/>
    <w:rsid w:val="004D0295"/>
    <w:rsid w:val="004D0301"/>
    <w:rsid w:val="004D3120"/>
    <w:rsid w:val="004D4D33"/>
    <w:rsid w:val="004D7787"/>
    <w:rsid w:val="004F0483"/>
    <w:rsid w:val="00513009"/>
    <w:rsid w:val="00513AEE"/>
    <w:rsid w:val="0052574B"/>
    <w:rsid w:val="00532533"/>
    <w:rsid w:val="00532CC1"/>
    <w:rsid w:val="00551029"/>
    <w:rsid w:val="00551207"/>
    <w:rsid w:val="00554889"/>
    <w:rsid w:val="00556D91"/>
    <w:rsid w:val="00562BD1"/>
    <w:rsid w:val="0057019A"/>
    <w:rsid w:val="00570838"/>
    <w:rsid w:val="00581D84"/>
    <w:rsid w:val="00583307"/>
    <w:rsid w:val="0059018A"/>
    <w:rsid w:val="005A0765"/>
    <w:rsid w:val="005A7C4C"/>
    <w:rsid w:val="005B10B8"/>
    <w:rsid w:val="005B7A61"/>
    <w:rsid w:val="005D4607"/>
    <w:rsid w:val="005D4A3A"/>
    <w:rsid w:val="005D5553"/>
    <w:rsid w:val="005E091E"/>
    <w:rsid w:val="005E4D21"/>
    <w:rsid w:val="005F690D"/>
    <w:rsid w:val="00605835"/>
    <w:rsid w:val="00612A69"/>
    <w:rsid w:val="00617F06"/>
    <w:rsid w:val="00624B41"/>
    <w:rsid w:val="006263C1"/>
    <w:rsid w:val="00665AAB"/>
    <w:rsid w:val="00673E45"/>
    <w:rsid w:val="006803B2"/>
    <w:rsid w:val="006857B7"/>
    <w:rsid w:val="006903AB"/>
    <w:rsid w:val="006A5E0C"/>
    <w:rsid w:val="006A7582"/>
    <w:rsid w:val="006B3F6F"/>
    <w:rsid w:val="006E2521"/>
    <w:rsid w:val="006F330C"/>
    <w:rsid w:val="006F5055"/>
    <w:rsid w:val="00700677"/>
    <w:rsid w:val="007008BB"/>
    <w:rsid w:val="007016F4"/>
    <w:rsid w:val="00707417"/>
    <w:rsid w:val="007103B1"/>
    <w:rsid w:val="00717A56"/>
    <w:rsid w:val="00725EFD"/>
    <w:rsid w:val="00732D4E"/>
    <w:rsid w:val="00737334"/>
    <w:rsid w:val="00737D77"/>
    <w:rsid w:val="00740910"/>
    <w:rsid w:val="00751D41"/>
    <w:rsid w:val="0075201E"/>
    <w:rsid w:val="00756EB8"/>
    <w:rsid w:val="00760007"/>
    <w:rsid w:val="00771C8C"/>
    <w:rsid w:val="00771E46"/>
    <w:rsid w:val="00773A26"/>
    <w:rsid w:val="00783A61"/>
    <w:rsid w:val="007A44B5"/>
    <w:rsid w:val="007A5103"/>
    <w:rsid w:val="007A79E7"/>
    <w:rsid w:val="007E0774"/>
    <w:rsid w:val="007E2E71"/>
    <w:rsid w:val="007F163A"/>
    <w:rsid w:val="008072F4"/>
    <w:rsid w:val="008077C3"/>
    <w:rsid w:val="008136FE"/>
    <w:rsid w:val="008146B3"/>
    <w:rsid w:val="00815388"/>
    <w:rsid w:val="0082209F"/>
    <w:rsid w:val="00822F0D"/>
    <w:rsid w:val="00823AF8"/>
    <w:rsid w:val="008250F6"/>
    <w:rsid w:val="008252DC"/>
    <w:rsid w:val="008270D1"/>
    <w:rsid w:val="00843C4A"/>
    <w:rsid w:val="00850BF4"/>
    <w:rsid w:val="00865D86"/>
    <w:rsid w:val="00871B26"/>
    <w:rsid w:val="00881A39"/>
    <w:rsid w:val="00884091"/>
    <w:rsid w:val="00886D57"/>
    <w:rsid w:val="00892BEB"/>
    <w:rsid w:val="008A4919"/>
    <w:rsid w:val="008A767F"/>
    <w:rsid w:val="008B5DD7"/>
    <w:rsid w:val="008C10A8"/>
    <w:rsid w:val="008C37F9"/>
    <w:rsid w:val="008C46D2"/>
    <w:rsid w:val="008D10A7"/>
    <w:rsid w:val="008D743A"/>
    <w:rsid w:val="008E07B9"/>
    <w:rsid w:val="008F417A"/>
    <w:rsid w:val="008F4D95"/>
    <w:rsid w:val="00903766"/>
    <w:rsid w:val="00914F79"/>
    <w:rsid w:val="00916518"/>
    <w:rsid w:val="00917972"/>
    <w:rsid w:val="00920F9D"/>
    <w:rsid w:val="00931D75"/>
    <w:rsid w:val="009402CD"/>
    <w:rsid w:val="00947C7E"/>
    <w:rsid w:val="0095692F"/>
    <w:rsid w:val="00980613"/>
    <w:rsid w:val="0098261A"/>
    <w:rsid w:val="0098757B"/>
    <w:rsid w:val="00991084"/>
    <w:rsid w:val="009A3FB5"/>
    <w:rsid w:val="009B6EDB"/>
    <w:rsid w:val="009C0F04"/>
    <w:rsid w:val="009C3448"/>
    <w:rsid w:val="00A04D5A"/>
    <w:rsid w:val="00A05D18"/>
    <w:rsid w:val="00A32909"/>
    <w:rsid w:val="00A35929"/>
    <w:rsid w:val="00A458CF"/>
    <w:rsid w:val="00A5240C"/>
    <w:rsid w:val="00A533F3"/>
    <w:rsid w:val="00A636DC"/>
    <w:rsid w:val="00A66947"/>
    <w:rsid w:val="00A74DFD"/>
    <w:rsid w:val="00A76780"/>
    <w:rsid w:val="00A87348"/>
    <w:rsid w:val="00A90A39"/>
    <w:rsid w:val="00A92B27"/>
    <w:rsid w:val="00AA31E1"/>
    <w:rsid w:val="00AA3EC0"/>
    <w:rsid w:val="00AA40BE"/>
    <w:rsid w:val="00AA4B47"/>
    <w:rsid w:val="00AB35CD"/>
    <w:rsid w:val="00AD758B"/>
    <w:rsid w:val="00AE26BB"/>
    <w:rsid w:val="00AF0AC0"/>
    <w:rsid w:val="00AF7EC3"/>
    <w:rsid w:val="00B119D6"/>
    <w:rsid w:val="00B210ED"/>
    <w:rsid w:val="00B2223B"/>
    <w:rsid w:val="00B272E9"/>
    <w:rsid w:val="00B307A8"/>
    <w:rsid w:val="00B40596"/>
    <w:rsid w:val="00B44127"/>
    <w:rsid w:val="00B44CA3"/>
    <w:rsid w:val="00B45639"/>
    <w:rsid w:val="00B51D10"/>
    <w:rsid w:val="00B5291F"/>
    <w:rsid w:val="00B8124B"/>
    <w:rsid w:val="00B85A3E"/>
    <w:rsid w:val="00B87FB7"/>
    <w:rsid w:val="00B96E92"/>
    <w:rsid w:val="00BA4229"/>
    <w:rsid w:val="00BA66FC"/>
    <w:rsid w:val="00BB0581"/>
    <w:rsid w:val="00BB5365"/>
    <w:rsid w:val="00BB6225"/>
    <w:rsid w:val="00BC1355"/>
    <w:rsid w:val="00BD45DC"/>
    <w:rsid w:val="00BD45FB"/>
    <w:rsid w:val="00BD4927"/>
    <w:rsid w:val="00BE0AB8"/>
    <w:rsid w:val="00BE43E4"/>
    <w:rsid w:val="00BE7AEB"/>
    <w:rsid w:val="00BF46F5"/>
    <w:rsid w:val="00BF6381"/>
    <w:rsid w:val="00C202D5"/>
    <w:rsid w:val="00C32244"/>
    <w:rsid w:val="00C46079"/>
    <w:rsid w:val="00C47048"/>
    <w:rsid w:val="00C505A7"/>
    <w:rsid w:val="00C62171"/>
    <w:rsid w:val="00C621C1"/>
    <w:rsid w:val="00C879E9"/>
    <w:rsid w:val="00C93FA2"/>
    <w:rsid w:val="00C954E1"/>
    <w:rsid w:val="00CA08FD"/>
    <w:rsid w:val="00CB7444"/>
    <w:rsid w:val="00CC545E"/>
    <w:rsid w:val="00CD1469"/>
    <w:rsid w:val="00CD6349"/>
    <w:rsid w:val="00CF48BA"/>
    <w:rsid w:val="00CF5F76"/>
    <w:rsid w:val="00D0323B"/>
    <w:rsid w:val="00D16ABA"/>
    <w:rsid w:val="00D26ACE"/>
    <w:rsid w:val="00D4016E"/>
    <w:rsid w:val="00D40888"/>
    <w:rsid w:val="00D42E34"/>
    <w:rsid w:val="00D60808"/>
    <w:rsid w:val="00D62BD2"/>
    <w:rsid w:val="00D65A7B"/>
    <w:rsid w:val="00D71630"/>
    <w:rsid w:val="00D73BD5"/>
    <w:rsid w:val="00D7744F"/>
    <w:rsid w:val="00D77A62"/>
    <w:rsid w:val="00D925A6"/>
    <w:rsid w:val="00D93BC9"/>
    <w:rsid w:val="00D9545C"/>
    <w:rsid w:val="00D965FC"/>
    <w:rsid w:val="00DA4952"/>
    <w:rsid w:val="00DD16E4"/>
    <w:rsid w:val="00DD63EE"/>
    <w:rsid w:val="00DE13A2"/>
    <w:rsid w:val="00E07021"/>
    <w:rsid w:val="00E1199C"/>
    <w:rsid w:val="00E147FC"/>
    <w:rsid w:val="00E173D6"/>
    <w:rsid w:val="00E22107"/>
    <w:rsid w:val="00E23845"/>
    <w:rsid w:val="00E36C9F"/>
    <w:rsid w:val="00E77B10"/>
    <w:rsid w:val="00E80C85"/>
    <w:rsid w:val="00E82E61"/>
    <w:rsid w:val="00E85B68"/>
    <w:rsid w:val="00E91264"/>
    <w:rsid w:val="00E914A1"/>
    <w:rsid w:val="00EA0212"/>
    <w:rsid w:val="00EA37ED"/>
    <w:rsid w:val="00EA3881"/>
    <w:rsid w:val="00EA6A2C"/>
    <w:rsid w:val="00EB10BC"/>
    <w:rsid w:val="00EB27ED"/>
    <w:rsid w:val="00EB4423"/>
    <w:rsid w:val="00ED1430"/>
    <w:rsid w:val="00EE5924"/>
    <w:rsid w:val="00EF48F6"/>
    <w:rsid w:val="00F00BED"/>
    <w:rsid w:val="00F20E25"/>
    <w:rsid w:val="00F23ACB"/>
    <w:rsid w:val="00F24E17"/>
    <w:rsid w:val="00F27CEA"/>
    <w:rsid w:val="00F32F4C"/>
    <w:rsid w:val="00F41A3A"/>
    <w:rsid w:val="00F4275A"/>
    <w:rsid w:val="00F439CD"/>
    <w:rsid w:val="00F45A6A"/>
    <w:rsid w:val="00F529D0"/>
    <w:rsid w:val="00F54E82"/>
    <w:rsid w:val="00F63662"/>
    <w:rsid w:val="00F82B2D"/>
    <w:rsid w:val="00F82B8C"/>
    <w:rsid w:val="00F91DA4"/>
    <w:rsid w:val="00F93AEC"/>
    <w:rsid w:val="00F9450E"/>
    <w:rsid w:val="00F9472F"/>
    <w:rsid w:val="00F95F5D"/>
    <w:rsid w:val="00FB06FE"/>
    <w:rsid w:val="00FB284D"/>
    <w:rsid w:val="00FB48D1"/>
    <w:rsid w:val="00FC0321"/>
    <w:rsid w:val="00FC5BE4"/>
    <w:rsid w:val="00FD3A7C"/>
    <w:rsid w:val="00FD735E"/>
    <w:rsid w:val="00FE155F"/>
    <w:rsid w:val="00FE7AA0"/>
    <w:rsid w:val="00FF0A39"/>
    <w:rsid w:val="00FF7972"/>
    <w:rsid w:val="0A7F7F97"/>
    <w:rsid w:val="24ED6320"/>
    <w:rsid w:val="340E1C44"/>
    <w:rsid w:val="34376F37"/>
    <w:rsid w:val="383149FC"/>
    <w:rsid w:val="3E8479DC"/>
    <w:rsid w:val="47AB0A68"/>
    <w:rsid w:val="512123FE"/>
    <w:rsid w:val="5EA47DA8"/>
    <w:rsid w:val="777D13FE"/>
    <w:rsid w:val="79175039"/>
    <w:rsid w:val="F65F94F2"/>
    <w:rsid w:val="F9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70"/>
        <o:r id="V:Rule2" type="connector" idref="#_x0000_s2072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3"/>
    <customShpInfo spid="_x0000_s2072"/>
    <customShpInfo spid="_x0000_s2071"/>
    <customShpInfo spid="_x0000_s207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2</Pages>
  <Words>216</Words>
  <Characters>1235</Characters>
  <Lines>10</Lines>
  <Paragraphs>2</Paragraphs>
  <TotalTime>0</TotalTime>
  <ScaleCrop>false</ScaleCrop>
  <LinksUpToDate>false</LinksUpToDate>
  <CharactersWithSpaces>1449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2018-05-19T03:04:00Z</dcterms:created>
  <dc:creator>Windows</dc:creator>
  <cp:lastModifiedBy>赛特</cp:lastModifiedBy>
  <cp:lastPrinted>2021-03-18T18:09:00Z</cp:lastPrinted>
  <dcterms:modified xsi:type="dcterms:W3CDTF">2026-01-07T14:01:55Z</dcterms:modified>
  <cp:revision>328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AB6D615F7D424157A33B756E9721B4E1_12</vt:lpwstr>
  </property>
</Properties>
</file>